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rPr>
      </w:pPr>
      <w:r>
        <w:rPr>
          <w:rFonts w:hint="eastAsia" w:asciiTheme="minorEastAsia" w:hAnsiTheme="minorEastAsia" w:eastAsiaTheme="minorEastAsia" w:cstheme="minorEastAsia"/>
          <w:b/>
          <w:bCs/>
          <w:i w:val="0"/>
          <w:caps w:val="0"/>
          <w:color w:val="469D0A"/>
          <w:spacing w:val="0"/>
          <w:sz w:val="28"/>
          <w:szCs w:val="28"/>
        </w:rPr>
        <w:t>中华人民共和国环境保护法</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（1989年12月26日第七届全国人民代表大会常务委员会第十一次会议通过  2014年4月24日第十二届全国人民代表大会常务委员会第八次会议修订）</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目录</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第一章  总则</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第二章  监督管理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第三章  保护和改善环境</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第四章  防治污染和其他公害</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第五章  信息公开和公众参与</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第六章  法律责任</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第七章  附则</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bookmarkStart w:id="0" w:name="_GoBack"/>
      <w:bookmarkEnd w:id="0"/>
      <w:r>
        <w:rPr>
          <w:rFonts w:hint="eastAsia" w:asciiTheme="minorEastAsia" w:hAnsiTheme="minorEastAsia" w:eastAsiaTheme="minorEastAsia" w:cstheme="minorEastAsia"/>
          <w:sz w:val="24"/>
          <w:szCs w:val="24"/>
        </w:rPr>
        <w:t>第一章  总则</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第一条  为保护和改善环境，防治污染和其他公害，保障公众健康，推进生态文明建设，促进经济社会可持续发展，制定本法。</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第二条  本法所称环境，是指影响人类生存和发展的各种天然的和经过人工改造的自然因素的总体，包括大气、水、海洋、土地、矿藏、森林、草原、湿地、野生生物、自然遗迹、人文遗迹、自然保护区、风景名胜区、城市和乡村等。</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第三条  本法适用于中华人民共和国领域和中华人民共和国管辖的其他海域。</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第四条  保护环境是国家的基本国策。</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国家采取有利于节约和循环利用资源、保护和改善环境、促进人与自然和谐的经济、技术政策和措施，使经济社会发展与环境保护相协调。</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第五条  环境保护坚持保护优先、预防为主、综合治理、公众参与、损害担责的原则。</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第六条  一切单位和个人都有保护环境的义务。</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地方各级人民政府应当对本行政区域的环境质量负责。</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企业事业单位和其他生产经营者应当防止、减少环境污染和生态破坏，对所造成的损害依法承担责任。</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公民应当增强环境保护意识，采取低碳、节俭的生活方式，自觉履行环境保护义务。</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第七条  国家支持环境保护科学技术研究、开发和应用，鼓励环境保护产业发展，促进环境保护信息化建设，提高环境保护科学技术水平。</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第八条  各级人民政府应当加大保护和改善环境、防治污染和其他公害的财政投入，提高财政资金的使用效益。</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第九条  各级人民政府应当加强环境保护宣传和普及工作，鼓励基层群众性自治组织、社会组织、环境保护志愿者开展环境保护法律法规和环境保护知识的宣传，营造保护环境的良好风气。</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教育行政部门、学校应当将环境保护知识纳入学校教育内容，培养学生的环境保护意识。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新闻媒体应当开展环境保护法律法规和环境保护知识的宣传，对环境违法行为进行舆论监督。</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第十条  国务院环境保护主管部门，对全国环境保护工作实施统一监督管理；县级以上地方人民政府环境保护主管部门，对本行政区域环境保护工作实施统一监督管理。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县级以上人民政府有关部门和军队环境保护部门，依照有关法律的规定对资源保护和污染防治等环境保护工作实施监督管理。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第十一条  对保护和改善环境有显著成绩的单位和个人，由人民政府给予奖励。</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第十二条  每年6月5日为环境日。</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第二章  监督管理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第十三条  县级以上人民政府应当将环境保护工作纳入国民经济和社会发展规划。</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国务院环境保护主管部门会同有关部门，根据国民经济和社会发展规划编制国家环境保护规划，报国务院批准并公布实施。</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县级以上地方人民政府环境保护主管部门会同有关部门，根据国家环境保护规划的要求，编制本行政区域的环境保护规划，报同级人民政府批准并公布实施。</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环境保护规划的内容应当包括生态保护和污染防治的目标、任务、保障措施等，并与主体功能区规划、土地利用总体规划和城乡规划等相衔接。</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第十四条  国务院有关部门和省、自治区、直辖市人民政府组织制定经济、技术政策，应当充分考虑对环境的影响，听取有关方面和专家的意见。</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第十五条  国务院环境保护主管部门制定国家环境质量标准。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省、自治区、直辖市人民政府对国家环境质量标准中未作规定的项目，可以制定地方环境质量标准；对国家环境质量标准中已作规定的项目，可以制定严于国家环境质量标准的地方环境质量标准。地方环境质量标准应当报国务院环境保护主管部门备案。</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国家鼓励开展环境基准研究。</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第十六条  国务院环境保护主管部门根据国家环境质量标准和国家经济、技术条件，制定国家污染物排放标准。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环境保护主管部门备案。</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第十七条  国家建立、健全环境监测制度。国务院环境保护主管部门制定监测规范，会同有关部门组织监测网络，统一规划国家环境质量监测站（点）的设置，建立监测数据共享机制，加强对环境监测的管理。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有关行业、专业等各类环境质量监测站（点）的设置应当符合法律法规规定和监测规范的要求。</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监测机构应当使用符合国家标准的监测设备，遵守监测规范。监测机构及其负责人对监测数据的真实性和准确性负责。</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第十八条  省级以上人民政府应当组织有关部门或者委托专业机构，对环境状况进行调查、评价，建立环境资源承载能力监测预警机制。</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第十九条  编制有关开发利用规划，建设对环境有影响的项目，应当依法进行环境影响评价。</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未依法进行环境影响评价的开发利用规划，不得组织实施；未依法进行环境影响评价的建设项目，不得开工建设。</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第二十条  国家建立跨行政区域的重点区域、流域环境污染和生态破坏联合防治协调机制，实行统一规划、统一标准、统一监测、统一的防治措施。</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前款规定以外的跨行政区域的环境污染和生态破坏的防治，由上级人民政府协调解决，或者由有关地方人民政府协商解决。</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第二十一条  国家采取财政、税收、价格、政府采购等方面的政策和措施，鼓励和支持环境保护技术装备、资源综合利用和环境服务等环境保护产业的发展。</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第二十二条  企业事业单位和其他生产经营者，在污染物排放符合法定要求的基础上，进一步减少污染物排放的，人民政府应当依法采取财政、税收、价格、政府采购等方面的政策和措施予以鼓励和支持。</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第二十三条  企业事业单位和其他生产经营者，为改善环境，依照有关规定转产、搬迁、关闭的，人民政府应当予以支持。</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第二十六条  国家实行环境保护目标责任制和考核评价制度。县级以上人民政府应当将环境保护目标完成情况纳入对本级人民政府负有环境保护监督管理职责的部门及其负责人和下级人民政府及其负责人的考核内容，作为对其考核评价的重要依据。考核结果应当向社会公开。</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第二十七条  县级以上人民政府应当每年向本级人民代表大会或者人民代表大会常务委员会报告环境状况和环境保护目标完成情况，对发生的重大环境事件应当及时向本级人民代表大会常务委员会报告，依法接受监督。</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第三章 保护和改善环境</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第二十八条  地方各级人民政府应当根据环境保护目标和治理任务，采取有效措施，改善环境质量。</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未达到国家环境质量标准的重点区域、流域的有关地方人民政府，应当制定限期达标规划，并采取措施按期达标。</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第二十九条  国家在重点生态功能区、生态环境敏感区和脆弱区等区域划定生态保护红线，实行严格保护。</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各级人民政府对具有代表性的各种类型的自然生态系统区域，珍稀、濒危的野生动植物自然分布区域，重要的水源涵养区域，具有重大科学文化价值的地质构造、著名溶洞和化石分布区、冰川、火山、温泉等自然遗迹，以及人文遗迹、古树名木，应当采取措施予以保护，严禁破坏。</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第三十条  开发利用自然资源，应当合理开发，保护生物多样性，保障生态安全，依法制定有关生态保护和恢复治理方案并予以实施。</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引进外来物种以及研究、开发和利用生物技术，应当采取措施，防止对生物多样性的破坏。</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第三十一条  国家建立、健全生态保护补偿制度。</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国家加大对生态保护地区的财政转移支付力度。有关地方人民政府应当落实生态保护补偿资金，确保其用于生态保护补偿。</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国家指导受益地区和生态保护地区人民政府通过协商或者按照市场规则进行生态保护补偿。</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第三十二条  国家加强对大气、水、土壤等的保护，建立和完善相应的调查、监测、评估和修复制度。</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第三十三条  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县级、乡级人民政府应当提高农村环境保护公共服务水平，推动农村环境综合整治。</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第三十四条  国务院和沿海地方各级人民政府应当加强对海洋环境的保护。向海洋排放污染物、倾倒废弃物，进行海岸工程和海洋工程建设，应当符合法律法规规定和有关标准，防止和减少对海洋环境的污染损害。</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第三十五条  城乡建设应当结合当地自然环境的特点，保护植被、水域和自然景观，加强城市园林、绿地和风景名胜区的建设与管理。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第三十六条  国家鼓励和引导公民、法人和其他组织使用有利于保护环境的产品和再生产品，减少废弃物的产生。</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国家机关和使用财政资金的其他组织应当优先采购和使用节能、节水、节材等有利于保护环境的产品、设备和设施。</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第三十七条  地方各级人民政府应当采取措施，组织对生活废弃物的分类处置、回收利用。</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第三十八条  公民应当遵守环境保护法律法规，配合实施环境保护措施，按照规定对生活废弃物进行分类放置，减少日常生活对环境造成的损害。</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第三十九条  国家建立、健全环境与健康监测、调查和风险评估制度；鼓励和组织开展环境质量对公众健康影响的研究，采取措施预防和控制与环境污染有关的疾病。</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第四章  防治污染和其他公害</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第四十条  国家促进清洁生产和资源循环利用。</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国务院有关部门和地方各级人民政府应当采取措施，推广清洁能源的生产和使用。</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企业应当优先使用清洁能源，采用资源利用率高、污染物排放量少的工艺、设备以及废弃物综合利用技术和污染物无害化处理技术，减少污染物的产生。</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第四十一条  建设项目中防治污染的设施，应当与主体工程同时设计、同时施工、同时投产使用。防治污染的设施应当符合经批准的环境影响评价文件的要求，不得擅自拆除或者闲置。</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第四十二条 排放污染物的企业事业单位和其他生产经营者，应当采取措施，防治在生产建设或者其他活动中产生的废气、废水、废渣、医疗废物、粉尘、恶臭气体、放射性物质以及噪声、振动、光辐射、电磁辐射等对环境的污染和危害。</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排放污染物的企业事业单位，应当建立环境保护责任制度，明确单位负责人和相关人员的责任。</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重点排污单位应当按照国家有关规定和监测规范安装使用监测设备，保证监测设备正常运行，保存原始监测记录。</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严禁通过暗管、渗井、渗坑、灌注或者篡改、伪造监测数据，或者不正常运行防治污染设施等逃避监管的方式违法排放污染物。</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第四十三条  排放污染物的企业事业单位和其他生产经营者，应当按照国家有关规定缴纳排污费。排污费应当全部专项用于环境污染防治，任何单位和个人不得截留、挤占或者挪作他用。</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依照法律规定征收环境保护税的，不再征收排污费。</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第四十四条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对超过国家重点污染物排放总量控制指标或者未完成国家确定的环境质量目标的地区，省级以上人民政府环境保护主管部门应当暂停审批其新增重点污染物排放总量的建设项目环境影响评价文件。</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第四十五条  国家依照法律规定实行排污许可管理制度。</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实行排污许可管理的企业事业单位和其他生产经营者应当按照排污许可证的要求排放污染物；未取得排污许可证的，不得排放污染物。</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第四十六条  国家对严重污染环境的工艺、设备和产品实行淘汰制度。任何单位和个人不得生产、销售或者转移、使用严重污染环境的工艺、设备和产品。</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禁止引进不符合我国环境保护规定的技术、设备、材料和产品。</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第四十七条  各级人民政府及其有关部门和企业事业单位，应当依照《中华人民共和国突发事件应对法》的规定，做好突发环境事件的风险控制、应急准备、应急处置和事后恢复等工作。</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县级以上人民政府应当建立环境污染公共监测预警机制，组织制定预警方案；环境受到污染，可能影响公众健康和环境安全时，依法及时公布预警信息，启动应急措施。</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突发环境事件应急处置工作结束后，有关人民政府应当立即组织评估事件造成的环境影响和损失，并及时将评估结果向社会公布。</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第四十八条  生产、储存、运输、销售、使用、处置化学物品和含有放射性物质的物品，应当遵守国家有关规定，防止污染环境。</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第四十九条  各级人民政府及其农业等有关部门和机构应当指导农业生产经营者科学种植和养殖，科学合理施用农药、化肥等农业投入品，科学处置农用薄膜、农作物秸秆等农业废弃物，防止农业面源污染。</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禁止将不符合农用标准和环境保护标准的固体废物、废水施入农田。施用农药、化肥等农业投入品及进行灌溉，应当采取措施，防止重金属和其他有毒有害物质污染环境。</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畜禽养殖场、养殖小区、定点屠宰企业等的选址、建设和管理应当符合有关法律法规规定。从事畜禽养殖和屠宰的单位和个人应当采取措施，对畜禽粪便、尸体和污水等废弃物进行科学处置，防止污染环境。</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县级人民政府负责组织农村生活废弃物的处置工作。</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第五十条  各级人民政府应当在财政预算中安排资金，支持农村饮用水水源地保护、生活污水和其他废弃物处理、畜禽养殖和屠宰污染防治、土壤污染防治和农村工矿污染治理等环境保护工作。</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第五十一条  各级人民政府应当统筹城乡建设污水处理设施及配套管网，固体废物的收集、运输和处置等环境卫生设施，危险废物集中处置设施、场所以及其他环境保护公共设施，并保障其正常运行。</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第五十二条  国家鼓励投保环境污染责任保险。</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第五章  信息公开和公众参与</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第五十三条  公民、法人和其他组织依法享有获取环境信息、参与和监督环境保护的权利。</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各级人民政府环境保护主管部门和其他负有环境保护监督管理职责的部门，应当依法公开环境信息、完善公众参与程序，为公民、法人和其他组织参与和监督环境保护提供便利。</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第五十四条  国务院环境保护主管部门统一发布国家环境质量、重点污染源监测信息及其他重大环境信息。省级以上人民政府环境保护主管部门定期发布环境状况公报。</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县级以上人民政府环境保护主管部门和其他负有环境保护监督管理职责的部门，应当依法公开环境质量、环境监测、突发环境事件以及环境行政许可、行政处罚、排污费的征收和使用情况等信息。</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县级以上地方人民政府环境保护主管部门和其他负有环境保护监督管理职责的部门，应当将企业事业单位和其他生产经营者的环境违法信息记入社会诚信档案，及时向社会公布违法者名单。</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第五十五条  重点排污单位应当如实向社会公开其主要污染物的名称、排放方式、排放浓度和总量、超标排放情况，以及防治污染设施的建设和运行情况，接受社会监督。</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第五十六条  对依法应当编制环境影响报告书的建设项目，建设单位应当在编制时向可能受影响的公众说明情况，充分征求意见。</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负责审批建设项目环境影响评价文件的部门在收到建设项目环境影响报告书后，除涉及国家秘密和商业秘密的事项外，应当全文公开；发现建设项目未充分征求公众意见的，应当责成建设单位征求公众意见。</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第五十七条  公民、法人和其他组织发现任何单位和个人有污染环境和破坏生态行为的，有权向环境保护主管部门或者其他负有环境保护监督管理职责的部门举报。</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公民、法人和其他组织发现地方各级人民政府、县级以上人民政府环境保护主管部门和其他负有环境保护监督管理职责的部门不依法履行职责的，有权向其上级机关或者监察机关举报。</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接受举报的机关应当对举报人的相关信息予以保密，保护举报人的合法权益。</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第五十八条  对污染环境、破坏生态，损害社会公共利益的行为，符合下列条件的社会组织可以向人民法院提起诉讼：</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（一）依法在设区的市级以上人民政府民政部门登记；</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（二）专门从事环境保护公益活动连续五年以上且无违法记录。</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符合前款规定的社会组织向人民法院提起诉讼，人民法院应当依法受理。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提起诉讼的社会组织不得通过诉讼牟取经济利益。</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第六章  法律责任</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第五十九条  企业事业单位和其他生产经营者违法排放污染物，受到罚款处罚，被责令改正，拒不改正的，依法作出处罚决定的行政机关可以自责令改正之日的次日起，按照原处罚数额按日连续处罚。</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前款规定的罚款处罚，依照有关法律法规按照防治污染设施的运行成本、违法行为造成的直接损失或者违法所得等因素确定的规定执行。</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地方性法规可以根据环境保护的实际需要，增加第一款规定的按日连续处罚的违法行为的种类。</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第六十一条  建设单位未依法提交建设项目环境影响评价文件或者环境影响评价文件未经批准，擅自开工建设的，由负有环境保护监督管理职责的部门责令停止建设，处以罚款，并可以责令恢复原状。</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第六十二条  违反本法规定，重点排污单位不公开或者不如实公开环境信息的，由县级以上地方人民政府环境保护主管部门责令公开，处以罚款，并予以公告。</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（一）建设项目未依法进行环境影响评价，被责令停止建设，拒不执行的；</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（二）违反法律规定，未取得排污许可证排放污染物，被责令停止排污，拒不执行的；</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（三）通过暗管、渗井、渗坑、灌注或者篡改、伪造监测数据，或者不正常运行防治污染设施等逃避监管的方式违法排放污染物的；</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（四）生产、使用国家明令禁止生产、使用的农药，被责令改正，拒不改正的。</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第六十四条  因污染环境和破坏生态造成损害的，应当依照《中华人民共和国侵权责任法》的有关规定承担侵权责任。</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第六十五条  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第六十六条  提起环境损害赔偿诉讼的时效期间为三年，从当事人知道或者应当知道其受到损害时起计算。</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第六十七条  上级人民政府及其环境保护主管部门应当加强对下级人民政府及其有关部门环境保护工作的监督。发现有关工作人员有违法行为，依法应当给予处分的，应当向其任免机关或者监察机关提出处分建议。</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依法应当给予行政处罚，而有关环境保护主管部门不给予行政处罚的，上级人民政府环境保护主管部门可以直接作出行政处罚的决定。</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（一）不符合行政许可条件准予行政许可的；</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（二）对环境违法行为进行包庇的；</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（三）依法应当作出责令停业、关闭的决定而未作出的；</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（四）对超标排放污染物、采用逃避监管的方式排放污染物、造成环境事故以及不落实生态保护措施造成生态破坏等行为，发现或者接到举报未及时查处的；</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（五）违反本法规定，查封、扣押企业事业单位和其他生产经营者的设施、设备的；</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（六）篡改、伪造或者指使篡改、伪造监测数据的；</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（七）应当依法公开环境信息而未公开的；</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（八）将征收的排污费截留、挤占或者挪作他用的；</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（九）法律法规规定的其他违法行为。</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第六十九条  违反本法规定，构成犯罪的，依法追究刑事责任。</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第七章  附则</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第七十条  本法自2015年1月1日起施行。</w:t>
      </w: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2065D"/>
    <w:rsid w:val="0A1164A3"/>
    <w:rsid w:val="106F6456"/>
    <w:rsid w:val="25E2065D"/>
    <w:rsid w:val="4BD86507"/>
    <w:rsid w:val="534D2ACC"/>
    <w:rsid w:val="541E5DE1"/>
    <w:rsid w:val="618150DC"/>
    <w:rsid w:val="7B451FE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kern w:val="0"/>
      <w:sz w:val="18"/>
      <w:szCs w:val="18"/>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kern w:val="0"/>
      <w:sz w:val="18"/>
      <w:szCs w:val="18"/>
      <w:lang w:val="en-US" w:eastAsia="zh-CN" w:bidi="ar"/>
    </w:rPr>
  </w:style>
  <w:style w:type="character" w:default="1" w:styleId="6">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rFonts w:ascii="Arial" w:hAnsi="Arial" w:cs="Arial"/>
      <w:color w:val="333333"/>
      <w:u w:val="none"/>
    </w:rPr>
  </w:style>
  <w:style w:type="character" w:styleId="9">
    <w:name w:val="Hyperlink"/>
    <w:basedOn w:val="6"/>
    <w:uiPriority w:val="0"/>
    <w:rPr>
      <w:rFonts w:hint="default" w:ascii="Arial" w:hAnsi="Arial" w:cs="Arial"/>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2019-04-09T00:44:00Z</dcterms:created>
  <dc:creator>lgq</dc:creator>
  <cp:lastModifiedBy>Administrator</cp:lastModifiedBy>
  <dcterms:modified xsi:type="dcterms:W3CDTF">2019-10-18T01:52:22Z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